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103"/>
      </w:tblGrid>
      <w:tr w:rsidR="00E500C0" w:rsidTr="00E16C4F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E500C0" w:rsidRDefault="00D1212C">
            <w:pPr>
              <w:pStyle w:val="ConsPlusNormal"/>
            </w:pPr>
            <w:bookmarkStart w:id="0" w:name="_GoBack"/>
            <w:bookmarkEnd w:id="0"/>
            <w:r>
              <w:t>10 февраля 2009 года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E500C0" w:rsidRDefault="00D1212C">
            <w:pPr>
              <w:pStyle w:val="ConsPlusNormal"/>
              <w:jc w:val="right"/>
            </w:pPr>
            <w:r>
              <w:t>N 4-ЗО</w:t>
            </w:r>
          </w:p>
        </w:tc>
      </w:tr>
    </w:tbl>
    <w:p w:rsidR="00E500C0" w:rsidRDefault="00E500C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500C0" w:rsidRDefault="00E500C0">
      <w:pPr>
        <w:pStyle w:val="ConsPlusNormal"/>
        <w:jc w:val="center"/>
      </w:pPr>
    </w:p>
    <w:p w:rsidR="00E500C0" w:rsidRDefault="00D1212C">
      <w:pPr>
        <w:pStyle w:val="ConsPlusTitle"/>
        <w:jc w:val="center"/>
      </w:pPr>
      <w:r>
        <w:t>САХАЛИНСКАЯ ОБЛАСТЬ</w:t>
      </w:r>
    </w:p>
    <w:p w:rsidR="00E500C0" w:rsidRDefault="00E500C0">
      <w:pPr>
        <w:pStyle w:val="ConsPlusTitle"/>
        <w:jc w:val="center"/>
      </w:pPr>
    </w:p>
    <w:p w:rsidR="00E500C0" w:rsidRDefault="00D1212C">
      <w:pPr>
        <w:pStyle w:val="ConsPlusTitle"/>
        <w:jc w:val="center"/>
      </w:pPr>
      <w:r>
        <w:t>ЗАКОН</w:t>
      </w:r>
    </w:p>
    <w:p w:rsidR="00E500C0" w:rsidRDefault="00E500C0">
      <w:pPr>
        <w:pStyle w:val="ConsPlusTitle"/>
        <w:jc w:val="center"/>
      </w:pPr>
    </w:p>
    <w:p w:rsidR="00E500C0" w:rsidRDefault="00D1212C">
      <w:pPr>
        <w:pStyle w:val="ConsPlusTitle"/>
        <w:jc w:val="center"/>
      </w:pPr>
      <w:r>
        <w:t>ОБ УСТАНОВЛЕНИИ НАЛОГОВОЙ СТАВКИ</w:t>
      </w:r>
    </w:p>
    <w:p w:rsidR="00E500C0" w:rsidRDefault="00D1212C">
      <w:pPr>
        <w:pStyle w:val="ConsPlusTitle"/>
        <w:jc w:val="center"/>
      </w:pPr>
      <w:r>
        <w:t>ДЛЯ ОПРЕДЕЛЕННЫХ КАТЕГОРИЙ НАЛОГОПЛАТЕЛЬЩИКОВ,</w:t>
      </w:r>
    </w:p>
    <w:p w:rsidR="00E500C0" w:rsidRDefault="00D1212C">
      <w:pPr>
        <w:pStyle w:val="ConsPlusTitle"/>
        <w:jc w:val="center"/>
      </w:pPr>
      <w:proofErr w:type="gramStart"/>
      <w:r>
        <w:t>ПРИМЕНЯЮЩИХ</w:t>
      </w:r>
      <w:proofErr w:type="gramEnd"/>
      <w:r>
        <w:t xml:space="preserve"> УПРОЩЕННУЮ СИСТЕМУ НАЛОГООБЛОЖЕНИЯ</w:t>
      </w:r>
    </w:p>
    <w:p w:rsidR="00E500C0" w:rsidRDefault="00E500C0">
      <w:pPr>
        <w:pStyle w:val="ConsPlusNormal"/>
        <w:jc w:val="center"/>
      </w:pPr>
    </w:p>
    <w:p w:rsidR="00E500C0" w:rsidRDefault="00D1212C">
      <w:pPr>
        <w:pStyle w:val="ConsPlusNormal"/>
        <w:jc w:val="right"/>
      </w:pPr>
      <w:proofErr w:type="gramStart"/>
      <w:r>
        <w:t>Принят</w:t>
      </w:r>
      <w:proofErr w:type="gramEnd"/>
    </w:p>
    <w:p w:rsidR="00E500C0" w:rsidRDefault="00D1212C">
      <w:pPr>
        <w:pStyle w:val="ConsPlusNormal"/>
        <w:jc w:val="right"/>
      </w:pPr>
      <w:r>
        <w:t>Сахалинской областной Думой</w:t>
      </w:r>
    </w:p>
    <w:p w:rsidR="00E500C0" w:rsidRDefault="00D1212C">
      <w:pPr>
        <w:pStyle w:val="ConsPlusNormal"/>
        <w:jc w:val="right"/>
      </w:pPr>
      <w:r>
        <w:t>5 февраля 2009 года</w:t>
      </w:r>
    </w:p>
    <w:p w:rsidR="00E500C0" w:rsidRDefault="00E500C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19"/>
        <w:gridCol w:w="113"/>
      </w:tblGrid>
      <w:tr w:rsidR="00E500C0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500C0" w:rsidRDefault="00E500C0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500C0" w:rsidRDefault="00E500C0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500C0" w:rsidRDefault="00D1212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500C0" w:rsidRDefault="00D1212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Законов Сахалинской области</w:t>
            </w:r>
            <w:proofErr w:type="gramEnd"/>
          </w:p>
          <w:p w:rsidR="00E500C0" w:rsidRDefault="00D1212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10.07.2015 </w:t>
            </w:r>
            <w:hyperlink w:history="1">
              <w:r>
                <w:rPr>
                  <w:color w:val="0000FF"/>
                </w:rPr>
                <w:t>N 67-ЗО</w:t>
              </w:r>
            </w:hyperlink>
            <w:r>
              <w:rPr>
                <w:color w:val="392C69"/>
              </w:rPr>
              <w:t xml:space="preserve">, от 30.11.2015 </w:t>
            </w:r>
            <w:hyperlink w:history="1">
              <w:r>
                <w:rPr>
                  <w:color w:val="0000FF"/>
                </w:rPr>
                <w:t>N 115-ЗО</w:t>
              </w:r>
            </w:hyperlink>
            <w:r>
              <w:rPr>
                <w:color w:val="392C69"/>
              </w:rPr>
              <w:t xml:space="preserve">, от 21.04.2020 </w:t>
            </w:r>
            <w:hyperlink w:history="1">
              <w:r>
                <w:rPr>
                  <w:color w:val="0000FF"/>
                </w:rPr>
                <w:t>N 26-ЗО</w:t>
              </w:r>
            </w:hyperlink>
            <w:r>
              <w:rPr>
                <w:color w:val="392C69"/>
              </w:rPr>
              <w:t>,</w:t>
            </w:r>
          </w:p>
          <w:p w:rsidR="00E500C0" w:rsidRDefault="00D1212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20.02.2021 </w:t>
            </w:r>
            <w:hyperlink w:history="1">
              <w:r>
                <w:rPr>
                  <w:color w:val="0000FF"/>
                </w:rPr>
                <w:t>N 9-ЗО</w:t>
              </w:r>
            </w:hyperlink>
            <w:r>
              <w:rPr>
                <w:color w:val="392C69"/>
              </w:rPr>
              <w:t xml:space="preserve">, от 08.11.2022 </w:t>
            </w:r>
            <w:hyperlink w:history="1">
              <w:r>
                <w:rPr>
                  <w:color w:val="0000FF"/>
                </w:rPr>
                <w:t>N 93-ЗО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500C0" w:rsidRDefault="00E500C0">
            <w:pPr>
              <w:spacing w:after="1" w:line="0" w:lineRule="atLeast"/>
            </w:pPr>
          </w:p>
        </w:tc>
      </w:tr>
    </w:tbl>
    <w:p w:rsidR="00E500C0" w:rsidRDefault="00E500C0">
      <w:pPr>
        <w:pStyle w:val="ConsPlusNormal"/>
        <w:jc w:val="center"/>
      </w:pPr>
    </w:p>
    <w:p w:rsidR="00E500C0" w:rsidRDefault="00D1212C">
      <w:pPr>
        <w:pStyle w:val="ConsPlusNormal"/>
        <w:ind w:firstLine="540"/>
        <w:jc w:val="both"/>
      </w:pPr>
      <w:r>
        <w:t xml:space="preserve">Настоящий Закон разработан в соответствии со </w:t>
      </w:r>
      <w:hyperlink w:history="1">
        <w:r>
          <w:rPr>
            <w:color w:val="0000FF"/>
          </w:rPr>
          <w:t>статьей 346.20</w:t>
        </w:r>
      </w:hyperlink>
      <w:r>
        <w:t xml:space="preserve"> Налогового кодекса Российской Федерации.</w:t>
      </w:r>
    </w:p>
    <w:p w:rsidR="00E500C0" w:rsidRDefault="00E500C0">
      <w:pPr>
        <w:pStyle w:val="ConsPlusNormal"/>
        <w:ind w:firstLine="540"/>
        <w:jc w:val="both"/>
      </w:pPr>
    </w:p>
    <w:p w:rsidR="00E500C0" w:rsidRDefault="00D1212C">
      <w:pPr>
        <w:pStyle w:val="ConsPlusTitle"/>
        <w:jc w:val="center"/>
        <w:outlineLvl w:val="0"/>
      </w:pPr>
      <w:r>
        <w:t>Статья 1</w:t>
      </w:r>
    </w:p>
    <w:p w:rsidR="00E500C0" w:rsidRDefault="00E500C0">
      <w:pPr>
        <w:pStyle w:val="ConsPlusNormal"/>
        <w:ind w:firstLine="540"/>
        <w:jc w:val="both"/>
      </w:pPr>
    </w:p>
    <w:p w:rsidR="00E500C0" w:rsidRDefault="00D1212C">
      <w:pPr>
        <w:pStyle w:val="ConsPlusNormal"/>
        <w:ind w:firstLine="540"/>
        <w:jc w:val="both"/>
      </w:pPr>
      <w:r>
        <w:t xml:space="preserve">Установить налоговую ставку в размере 10 процентов для налогоплательщиков, выбравших в качестве объекта налогообложения доходы, уменьшенные на величину расходов, и получающих не менее 70 процентов общей суммы выручки от реализации товаров (работ, услуг) </w:t>
      </w:r>
      <w:proofErr w:type="gramStart"/>
      <w:r>
        <w:t>при</w:t>
      </w:r>
      <w:proofErr w:type="gramEnd"/>
      <w:r>
        <w:t xml:space="preserve"> </w:t>
      </w:r>
      <w:proofErr w:type="gramStart"/>
      <w:r>
        <w:t>осуществлении</w:t>
      </w:r>
      <w:proofErr w:type="gramEnd"/>
      <w:r>
        <w:t xml:space="preserve"> следующих видов экономической деятельности:</w:t>
      </w:r>
    </w:p>
    <w:p w:rsidR="00E500C0" w:rsidRDefault="00D1212C">
      <w:pPr>
        <w:pStyle w:val="ConsPlusNormal"/>
        <w:spacing w:before="240"/>
        <w:ind w:firstLine="540"/>
        <w:jc w:val="both"/>
      </w:pPr>
      <w:r>
        <w:t>1) растениеводство;</w:t>
      </w:r>
    </w:p>
    <w:p w:rsidR="00E500C0" w:rsidRDefault="00D1212C">
      <w:pPr>
        <w:pStyle w:val="ConsPlusNormal"/>
        <w:spacing w:before="240"/>
        <w:ind w:firstLine="540"/>
        <w:jc w:val="both"/>
      </w:pPr>
      <w:r>
        <w:t>2) животноводство;</w:t>
      </w:r>
    </w:p>
    <w:p w:rsidR="00E500C0" w:rsidRDefault="00D1212C">
      <w:pPr>
        <w:pStyle w:val="ConsPlusNormal"/>
        <w:spacing w:before="240"/>
        <w:ind w:firstLine="540"/>
        <w:jc w:val="both"/>
      </w:pPr>
      <w:r>
        <w:t>3) рыболовство;</w:t>
      </w:r>
    </w:p>
    <w:p w:rsidR="00E500C0" w:rsidRDefault="00D1212C">
      <w:pPr>
        <w:pStyle w:val="ConsPlusNormal"/>
        <w:spacing w:before="240"/>
        <w:ind w:firstLine="540"/>
        <w:jc w:val="both"/>
      </w:pPr>
      <w:r>
        <w:t>4) воспроизводство рыбы и водных биоресурсов;</w:t>
      </w:r>
    </w:p>
    <w:p w:rsidR="00E500C0" w:rsidRDefault="00D1212C">
      <w:pPr>
        <w:pStyle w:val="ConsPlusNormal"/>
        <w:spacing w:before="240"/>
        <w:ind w:firstLine="540"/>
        <w:jc w:val="both"/>
      </w:pPr>
      <w:r>
        <w:t>5) производство пищевых продуктов, включая напитки, за исключением производства подакцизных товаров;</w:t>
      </w:r>
    </w:p>
    <w:p w:rsidR="00E500C0" w:rsidRDefault="00D1212C">
      <w:pPr>
        <w:pStyle w:val="ConsPlusNormal"/>
        <w:spacing w:before="240"/>
        <w:ind w:firstLine="540"/>
        <w:jc w:val="both"/>
      </w:pPr>
      <w:r>
        <w:t>6) строительство;</w:t>
      </w:r>
    </w:p>
    <w:p w:rsidR="00E500C0" w:rsidRDefault="00D1212C">
      <w:pPr>
        <w:pStyle w:val="ConsPlusNormal"/>
        <w:spacing w:before="240"/>
        <w:ind w:firstLine="540"/>
        <w:jc w:val="both"/>
      </w:pPr>
      <w:r>
        <w:t>7) производство, передача и распределение пара и горячей воды (тепловой энергии);</w:t>
      </w:r>
    </w:p>
    <w:p w:rsidR="00E500C0" w:rsidRDefault="00D1212C">
      <w:pPr>
        <w:pStyle w:val="ConsPlusNormal"/>
        <w:spacing w:before="240"/>
        <w:ind w:firstLine="540"/>
        <w:jc w:val="both"/>
      </w:pPr>
      <w:r>
        <w:t>8) сбор, очистка и распределение воды;</w:t>
      </w:r>
    </w:p>
    <w:p w:rsidR="00E500C0" w:rsidRDefault="00D1212C">
      <w:pPr>
        <w:pStyle w:val="ConsPlusNormal"/>
        <w:spacing w:before="240"/>
        <w:ind w:firstLine="540"/>
        <w:jc w:val="both"/>
      </w:pPr>
      <w:r>
        <w:t>9) управление эксплуатацией жилого дома;</w:t>
      </w:r>
    </w:p>
    <w:p w:rsidR="00E500C0" w:rsidRDefault="00D1212C">
      <w:pPr>
        <w:pStyle w:val="ConsPlusNormal"/>
        <w:spacing w:before="240"/>
        <w:ind w:firstLine="540"/>
        <w:jc w:val="both"/>
      </w:pPr>
      <w:r>
        <w:t>10) сбор сточных вод, отходов;</w:t>
      </w:r>
    </w:p>
    <w:p w:rsidR="00E500C0" w:rsidRDefault="00D1212C">
      <w:pPr>
        <w:pStyle w:val="ConsPlusNormal"/>
        <w:spacing w:before="240"/>
        <w:ind w:firstLine="540"/>
        <w:jc w:val="both"/>
      </w:pPr>
      <w:r>
        <w:lastRenderedPageBreak/>
        <w:t>11) промышленность строительных материалов;</w:t>
      </w:r>
    </w:p>
    <w:p w:rsidR="00E500C0" w:rsidRDefault="00D1212C">
      <w:pPr>
        <w:pStyle w:val="ConsPlusNormal"/>
        <w:spacing w:before="240"/>
        <w:ind w:firstLine="540"/>
        <w:jc w:val="both"/>
      </w:pPr>
      <w:r>
        <w:t>12) лесопереработка;</w:t>
      </w:r>
    </w:p>
    <w:p w:rsidR="00E500C0" w:rsidRDefault="00D1212C">
      <w:pPr>
        <w:pStyle w:val="ConsPlusNormal"/>
        <w:spacing w:before="240"/>
        <w:ind w:firstLine="540"/>
        <w:jc w:val="both"/>
      </w:pPr>
      <w:r>
        <w:t>13) заготовка леса.</w:t>
      </w:r>
    </w:p>
    <w:p w:rsidR="00E500C0" w:rsidRDefault="00E500C0">
      <w:pPr>
        <w:pStyle w:val="ConsPlusNormal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19"/>
        <w:gridCol w:w="113"/>
      </w:tblGrid>
      <w:tr w:rsidR="00E500C0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500C0" w:rsidRDefault="00E500C0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500C0" w:rsidRDefault="00E500C0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500C0" w:rsidRDefault="001213A3">
            <w:pPr>
              <w:pStyle w:val="ConsPlusNormal"/>
              <w:jc w:val="both"/>
            </w:pPr>
            <w:hyperlink w:history="1">
              <w:r w:rsidR="00D1212C">
                <w:rPr>
                  <w:color w:val="0000FF"/>
                </w:rPr>
                <w:t>Законом</w:t>
              </w:r>
            </w:hyperlink>
            <w:r w:rsidR="00D1212C">
              <w:rPr>
                <w:color w:val="392C69"/>
              </w:rPr>
              <w:t xml:space="preserve"> Сахалинской области от 10.07.2015 N 67-ЗО (ред. 28.10.2022) внесены изменения, которые </w:t>
            </w:r>
            <w:hyperlink w:history="1">
              <w:r w:rsidR="00D1212C">
                <w:rPr>
                  <w:color w:val="0000FF"/>
                </w:rPr>
                <w:t>применяются</w:t>
              </w:r>
            </w:hyperlink>
            <w:r w:rsidR="00D1212C">
              <w:rPr>
                <w:color w:val="392C69"/>
              </w:rPr>
              <w:t xml:space="preserve"> по 31 декабря 2024 года.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500C0" w:rsidRDefault="00E500C0">
            <w:pPr>
              <w:spacing w:after="1" w:line="0" w:lineRule="atLeast"/>
            </w:pPr>
          </w:p>
        </w:tc>
      </w:tr>
    </w:tbl>
    <w:p w:rsidR="00E500C0" w:rsidRDefault="00D1212C">
      <w:pPr>
        <w:pStyle w:val="ConsPlusTitle"/>
        <w:spacing w:before="300"/>
        <w:jc w:val="center"/>
        <w:outlineLvl w:val="0"/>
      </w:pPr>
      <w:r>
        <w:t>Статья 1-1</w:t>
      </w:r>
    </w:p>
    <w:p w:rsidR="00E500C0" w:rsidRDefault="00D1212C">
      <w:pPr>
        <w:pStyle w:val="ConsPlusNormal"/>
        <w:jc w:val="center"/>
      </w:pPr>
      <w:proofErr w:type="gramStart"/>
      <w:r>
        <w:t xml:space="preserve">(введена </w:t>
      </w:r>
      <w:hyperlink w:history="1">
        <w:r>
          <w:rPr>
            <w:color w:val="0000FF"/>
          </w:rPr>
          <w:t>Законом</w:t>
        </w:r>
      </w:hyperlink>
      <w:r>
        <w:t xml:space="preserve"> Сахалинской области</w:t>
      </w:r>
      <w:proofErr w:type="gramEnd"/>
    </w:p>
    <w:p w:rsidR="00E500C0" w:rsidRDefault="00D1212C">
      <w:pPr>
        <w:pStyle w:val="ConsPlusNormal"/>
        <w:jc w:val="center"/>
      </w:pPr>
      <w:r>
        <w:t>от 10.07.2015 N 67-ЗО)</w:t>
      </w:r>
    </w:p>
    <w:p w:rsidR="00E500C0" w:rsidRDefault="00E500C0">
      <w:pPr>
        <w:pStyle w:val="ConsPlusNormal"/>
        <w:ind w:firstLine="540"/>
        <w:jc w:val="both"/>
      </w:pPr>
    </w:p>
    <w:p w:rsidR="00E500C0" w:rsidRDefault="00D1212C">
      <w:pPr>
        <w:pStyle w:val="ConsPlusNormal"/>
        <w:ind w:firstLine="540"/>
        <w:jc w:val="both"/>
      </w:pPr>
      <w:bookmarkStart w:id="1" w:name="P44"/>
      <w:bookmarkEnd w:id="1"/>
      <w:r>
        <w:t>1. Установить налоговую ставку в размере 0 процентов для налогоплательщиков - индивидуальных предпринимателей, впервые зарегистрированных после вступления в силу настоящего Закона и применяющих упрощенную систему налогообложения, в отношении следующих видов предпринимательской деятельности:</w:t>
      </w:r>
    </w:p>
    <w:p w:rsidR="00E500C0" w:rsidRDefault="00D1212C">
      <w:pPr>
        <w:pStyle w:val="ConsPlusNormal"/>
        <w:spacing w:before="240"/>
        <w:ind w:firstLine="540"/>
        <w:jc w:val="both"/>
      </w:pPr>
      <w:r>
        <w:t>1) растениеводство и животноводство, охота и предоставление соответствующих услуг в этих областях;</w:t>
      </w:r>
    </w:p>
    <w:p w:rsidR="00E500C0" w:rsidRDefault="00D1212C">
      <w:pPr>
        <w:pStyle w:val="ConsPlusNormal"/>
        <w:spacing w:before="240"/>
        <w:ind w:firstLine="540"/>
        <w:jc w:val="both"/>
      </w:pPr>
      <w:r>
        <w:t>2) лесоводство и лесозаготовки;</w:t>
      </w:r>
    </w:p>
    <w:p w:rsidR="00E500C0" w:rsidRDefault="00D1212C">
      <w:pPr>
        <w:pStyle w:val="ConsPlusNormal"/>
        <w:spacing w:before="240"/>
        <w:ind w:firstLine="540"/>
        <w:jc w:val="both"/>
      </w:pPr>
      <w:r>
        <w:t>3) рыбоводство;</w:t>
      </w:r>
    </w:p>
    <w:p w:rsidR="00E500C0" w:rsidRDefault="00D1212C">
      <w:pPr>
        <w:pStyle w:val="ConsPlusNormal"/>
        <w:spacing w:before="240"/>
        <w:ind w:firstLine="540"/>
        <w:jc w:val="both"/>
      </w:pPr>
      <w:r>
        <w:t>4) обрабатывающие производства (за исключением производства подакцизных товаров);</w:t>
      </w:r>
    </w:p>
    <w:p w:rsidR="00E500C0" w:rsidRDefault="00D1212C">
      <w:pPr>
        <w:pStyle w:val="ConsPlusNormal"/>
        <w:spacing w:before="240"/>
        <w:ind w:firstLine="540"/>
        <w:jc w:val="both"/>
      </w:pPr>
      <w:r>
        <w:t>5) сбор, обработка и утилизация отходов, обработка вторичного сырья;</w:t>
      </w:r>
    </w:p>
    <w:p w:rsidR="00E500C0" w:rsidRDefault="00D1212C">
      <w:pPr>
        <w:pStyle w:val="ConsPlusNormal"/>
        <w:spacing w:before="240"/>
        <w:ind w:firstLine="540"/>
        <w:jc w:val="both"/>
      </w:pPr>
      <w:r>
        <w:t>6) строительство;</w:t>
      </w:r>
    </w:p>
    <w:p w:rsidR="00E500C0" w:rsidRDefault="00D1212C">
      <w:pPr>
        <w:pStyle w:val="ConsPlusNormal"/>
        <w:spacing w:before="240"/>
        <w:ind w:firstLine="540"/>
        <w:jc w:val="both"/>
      </w:pPr>
      <w:r>
        <w:t>7) деятельность по предоставлению мест для временного проживания в кемпингах, жилых автофургонах и туристических автоприцепах;</w:t>
      </w:r>
    </w:p>
    <w:p w:rsidR="00E500C0" w:rsidRDefault="00D1212C">
      <w:pPr>
        <w:pStyle w:val="ConsPlusNormal"/>
        <w:spacing w:before="240"/>
        <w:ind w:firstLine="540"/>
        <w:jc w:val="both"/>
      </w:pPr>
      <w:r>
        <w:t>8) деятельность по уходу с обеспечением проживания;</w:t>
      </w:r>
    </w:p>
    <w:p w:rsidR="00E500C0" w:rsidRDefault="00D1212C">
      <w:pPr>
        <w:pStyle w:val="ConsPlusNormal"/>
        <w:spacing w:before="240"/>
        <w:ind w:firstLine="540"/>
        <w:jc w:val="both"/>
      </w:pPr>
      <w:r>
        <w:t>9) предоставление социальных услуг без обеспечения проживания;</w:t>
      </w:r>
    </w:p>
    <w:p w:rsidR="00E500C0" w:rsidRDefault="00D1212C">
      <w:pPr>
        <w:pStyle w:val="ConsPlusNormal"/>
        <w:spacing w:before="240"/>
        <w:ind w:firstLine="540"/>
        <w:jc w:val="both"/>
      </w:pPr>
      <w:r>
        <w:t>10) научные исследования и разработки;</w:t>
      </w:r>
    </w:p>
    <w:p w:rsidR="00E500C0" w:rsidRDefault="00D1212C">
      <w:pPr>
        <w:pStyle w:val="ConsPlusNormal"/>
        <w:spacing w:before="240"/>
        <w:ind w:firstLine="540"/>
        <w:jc w:val="both"/>
      </w:pPr>
      <w:r>
        <w:t>11) деятельность по предоставлению экскурсионных туристических услуг.</w:t>
      </w:r>
    </w:p>
    <w:p w:rsidR="00E500C0" w:rsidRDefault="00D1212C">
      <w:pPr>
        <w:pStyle w:val="ConsPlusNormal"/>
        <w:spacing w:before="240"/>
        <w:ind w:firstLine="540"/>
        <w:jc w:val="both"/>
      </w:pPr>
      <w:r>
        <w:t xml:space="preserve">2. В соответствии с </w:t>
      </w:r>
      <w:hyperlink w:history="1">
        <w:r>
          <w:rPr>
            <w:color w:val="0000FF"/>
          </w:rPr>
          <w:t>пунктом 4 статьи 346.20</w:t>
        </w:r>
      </w:hyperlink>
      <w:r>
        <w:t xml:space="preserve"> Налогового кодекса Российской Федерации налогоплательщики - индивидуальные предприниматели, указанные в </w:t>
      </w:r>
      <w:hyperlink w:anchor="P44" w:tooltip="1. Установить налоговую ставку в размере 0 процентов для налогоплательщиков - индивидуальных предпринимателей, впервые зарегистрированных после вступления в силу настоящего Закона и применяющих упрощенную систему налогообложения, в отношении следующих видов пр" w:history="1">
        <w:r>
          <w:rPr>
            <w:color w:val="0000FF"/>
          </w:rPr>
          <w:t>части первой</w:t>
        </w:r>
      </w:hyperlink>
      <w:r>
        <w:t xml:space="preserve"> настоящей статьи, вправе применять налоговую ставку в размере 0 процентов со дня их государственной регистрации в качестве индивидуального предпринимателя непрерывно в течение двух налоговых периодов.</w:t>
      </w:r>
    </w:p>
    <w:p w:rsidR="00E500C0" w:rsidRDefault="00E500C0">
      <w:pPr>
        <w:pStyle w:val="ConsPlusNormal"/>
        <w:ind w:firstLine="540"/>
        <w:jc w:val="both"/>
      </w:pPr>
    </w:p>
    <w:p w:rsidR="00E500C0" w:rsidRDefault="00D1212C">
      <w:pPr>
        <w:pStyle w:val="ConsPlusTitle"/>
        <w:jc w:val="center"/>
        <w:outlineLvl w:val="0"/>
      </w:pPr>
      <w:r>
        <w:t>Статья 1-5</w:t>
      </w:r>
    </w:p>
    <w:p w:rsidR="00E500C0" w:rsidRDefault="00D1212C">
      <w:pPr>
        <w:pStyle w:val="ConsPlusNormal"/>
        <w:jc w:val="center"/>
      </w:pPr>
      <w:proofErr w:type="gramStart"/>
      <w:r>
        <w:t xml:space="preserve">(введена </w:t>
      </w:r>
      <w:hyperlink w:history="1">
        <w:r>
          <w:rPr>
            <w:color w:val="0000FF"/>
          </w:rPr>
          <w:t>Законом</w:t>
        </w:r>
      </w:hyperlink>
      <w:r>
        <w:t xml:space="preserve"> Сахалинской области</w:t>
      </w:r>
      <w:proofErr w:type="gramEnd"/>
    </w:p>
    <w:p w:rsidR="00E500C0" w:rsidRDefault="00D1212C">
      <w:pPr>
        <w:pStyle w:val="ConsPlusNormal"/>
        <w:jc w:val="center"/>
      </w:pPr>
      <w:r>
        <w:lastRenderedPageBreak/>
        <w:t>от 20.02.2021 N 9-ЗО)</w:t>
      </w:r>
    </w:p>
    <w:p w:rsidR="00E500C0" w:rsidRDefault="00E500C0">
      <w:pPr>
        <w:pStyle w:val="ConsPlusNormal"/>
        <w:jc w:val="center"/>
      </w:pPr>
    </w:p>
    <w:p w:rsidR="00E500C0" w:rsidRDefault="00D1212C">
      <w:pPr>
        <w:pStyle w:val="ConsPlusNormal"/>
        <w:ind w:firstLine="540"/>
        <w:jc w:val="both"/>
      </w:pPr>
      <w:r>
        <w:t>1. Установить для налогоплательщиков, которые применяли систему налогообложения в виде единого налога на вмененный доход для отдельных видов деятельности на территории Сахалинской области в 2020 году, следующие налоговые ставки в случае, если объектом налогообложения являются доходы:</w:t>
      </w:r>
    </w:p>
    <w:p w:rsidR="00E500C0" w:rsidRDefault="00D1212C">
      <w:pPr>
        <w:pStyle w:val="ConsPlusNormal"/>
        <w:spacing w:before="240"/>
        <w:ind w:firstLine="540"/>
        <w:jc w:val="both"/>
      </w:pPr>
      <w:r>
        <w:t>в 2021 году - 1 процент;</w:t>
      </w:r>
    </w:p>
    <w:p w:rsidR="00E500C0" w:rsidRDefault="00D1212C">
      <w:pPr>
        <w:pStyle w:val="ConsPlusNormal"/>
        <w:spacing w:before="240"/>
        <w:ind w:firstLine="540"/>
        <w:jc w:val="both"/>
      </w:pPr>
      <w:r>
        <w:t>в 2022 году - 4 процента.</w:t>
      </w:r>
    </w:p>
    <w:p w:rsidR="00E500C0" w:rsidRDefault="00D1212C">
      <w:pPr>
        <w:pStyle w:val="ConsPlusNormal"/>
        <w:spacing w:before="240"/>
        <w:ind w:firstLine="540"/>
        <w:jc w:val="both"/>
      </w:pPr>
      <w:r>
        <w:t>2. Установить для налогоплательщиков, которые применяли систему налогообложения в виде единого налога на вмененный доход для отдельных видов деятельности на территории Сахалинской области в 2020 году, следующие налоговые ставки в случае, если объектом налогообложения являются доходы, уменьшенные на величину расходов:</w:t>
      </w:r>
    </w:p>
    <w:p w:rsidR="00E500C0" w:rsidRDefault="00D1212C">
      <w:pPr>
        <w:pStyle w:val="ConsPlusNormal"/>
        <w:spacing w:before="240"/>
        <w:ind w:firstLine="540"/>
        <w:jc w:val="both"/>
      </w:pPr>
      <w:r>
        <w:t>в 2021 году - 5 процентов;</w:t>
      </w:r>
    </w:p>
    <w:p w:rsidR="00E500C0" w:rsidRDefault="00D1212C">
      <w:pPr>
        <w:pStyle w:val="ConsPlusNormal"/>
        <w:spacing w:before="240"/>
        <w:ind w:firstLine="540"/>
        <w:jc w:val="both"/>
      </w:pPr>
      <w:r>
        <w:t>в 2022 году - 10 процентов.</w:t>
      </w:r>
    </w:p>
    <w:p w:rsidR="00E500C0" w:rsidRDefault="00E500C0">
      <w:pPr>
        <w:pStyle w:val="ConsPlusNormal"/>
        <w:ind w:firstLine="540"/>
        <w:jc w:val="both"/>
      </w:pPr>
    </w:p>
    <w:p w:rsidR="00E500C0" w:rsidRDefault="00D1212C">
      <w:pPr>
        <w:pStyle w:val="ConsPlusTitle"/>
        <w:jc w:val="center"/>
        <w:outlineLvl w:val="0"/>
      </w:pPr>
      <w:r>
        <w:t>Статья 1-6</w:t>
      </w:r>
    </w:p>
    <w:p w:rsidR="00E500C0" w:rsidRDefault="00D1212C">
      <w:pPr>
        <w:pStyle w:val="ConsPlusNormal"/>
        <w:jc w:val="center"/>
      </w:pPr>
      <w:proofErr w:type="gramStart"/>
      <w:r>
        <w:t xml:space="preserve">(введена </w:t>
      </w:r>
      <w:hyperlink w:history="1">
        <w:r>
          <w:rPr>
            <w:color w:val="0000FF"/>
          </w:rPr>
          <w:t>Законом</w:t>
        </w:r>
      </w:hyperlink>
      <w:r>
        <w:t xml:space="preserve"> Сахалинской области</w:t>
      </w:r>
      <w:proofErr w:type="gramEnd"/>
    </w:p>
    <w:p w:rsidR="00E500C0" w:rsidRDefault="00D1212C">
      <w:pPr>
        <w:pStyle w:val="ConsPlusNormal"/>
        <w:jc w:val="center"/>
      </w:pPr>
      <w:r>
        <w:t>от 20.02.2021 N 9-ЗО)</w:t>
      </w:r>
    </w:p>
    <w:p w:rsidR="00E500C0" w:rsidRDefault="00E500C0">
      <w:pPr>
        <w:pStyle w:val="ConsPlusNormal"/>
        <w:jc w:val="center"/>
      </w:pPr>
    </w:p>
    <w:p w:rsidR="00E500C0" w:rsidRDefault="00D1212C">
      <w:pPr>
        <w:pStyle w:val="ConsPlusNormal"/>
        <w:ind w:firstLine="540"/>
        <w:jc w:val="both"/>
      </w:pPr>
      <w:r>
        <w:t xml:space="preserve">1. </w:t>
      </w:r>
      <w:proofErr w:type="gramStart"/>
      <w:r>
        <w:t>Установить для налогоплательщиков, осуществляющих деятельность в сфере розничной торговли в торговых объектах, имеющих статус "социальный магазин" в соответствии с решением органа местного самоуправления муниципального образования Сахалинской области, и (или) участников проекта "Региональный продукт "Доступная рыба", осуществляющих деятельность в сфере розничной торговли на территории Сахалинской области, следующие налоговые ставки в случае, если объектом налогообложения являются доходы:</w:t>
      </w:r>
      <w:proofErr w:type="gramEnd"/>
    </w:p>
    <w:p w:rsidR="00E500C0" w:rsidRDefault="00D1212C">
      <w:pPr>
        <w:pStyle w:val="ConsPlusNormal"/>
        <w:spacing w:before="240"/>
        <w:ind w:firstLine="540"/>
        <w:jc w:val="both"/>
      </w:pPr>
      <w:r>
        <w:t>в 2021 году - 1 процент;</w:t>
      </w:r>
    </w:p>
    <w:p w:rsidR="00E500C0" w:rsidRDefault="00D1212C">
      <w:pPr>
        <w:pStyle w:val="ConsPlusNormal"/>
        <w:spacing w:before="240"/>
        <w:ind w:firstLine="540"/>
        <w:jc w:val="both"/>
      </w:pPr>
      <w:r>
        <w:t>в 2022 году - 2 процента;</w:t>
      </w:r>
    </w:p>
    <w:p w:rsidR="00E500C0" w:rsidRDefault="00D1212C">
      <w:pPr>
        <w:pStyle w:val="ConsPlusNormal"/>
        <w:spacing w:before="240"/>
        <w:ind w:firstLine="540"/>
        <w:jc w:val="both"/>
      </w:pPr>
      <w:r>
        <w:t>в 2023 году и последующие годы - 4 процента.</w:t>
      </w:r>
    </w:p>
    <w:p w:rsidR="00E500C0" w:rsidRDefault="00D1212C">
      <w:pPr>
        <w:pStyle w:val="ConsPlusNormal"/>
        <w:spacing w:before="240"/>
        <w:ind w:firstLine="540"/>
        <w:jc w:val="both"/>
      </w:pPr>
      <w:r>
        <w:t xml:space="preserve">2. </w:t>
      </w:r>
      <w:proofErr w:type="gramStart"/>
      <w:r>
        <w:t>Установить для налогоплательщиков, осуществляющих деятельность в сфере розничной торговли в торговых объектах, имеющих статус "социальный магазин" в соответствии с решением органа местного самоуправления муниципального образования Сахалинской области, и (или) участников проекта "Региональный продукт "Доступная рыба", осуществляющих деятельность в сфере розничной торговли на территории Сахалинской области, следующие налоговые ставки в случае, если объектом налогообложения являются доходы, уменьшенные на величину расходов:</w:t>
      </w:r>
      <w:proofErr w:type="gramEnd"/>
    </w:p>
    <w:p w:rsidR="00E500C0" w:rsidRDefault="00D1212C">
      <w:pPr>
        <w:pStyle w:val="ConsPlusNormal"/>
        <w:spacing w:before="240"/>
        <w:ind w:firstLine="540"/>
        <w:jc w:val="both"/>
      </w:pPr>
      <w:r>
        <w:t>в 2021 году - 5 процентов;</w:t>
      </w:r>
    </w:p>
    <w:p w:rsidR="00E500C0" w:rsidRDefault="00D1212C">
      <w:pPr>
        <w:pStyle w:val="ConsPlusNormal"/>
        <w:spacing w:before="240"/>
        <w:ind w:firstLine="540"/>
        <w:jc w:val="both"/>
      </w:pPr>
      <w:r>
        <w:t>в 2022 году - 8 процентов;</w:t>
      </w:r>
    </w:p>
    <w:p w:rsidR="00E500C0" w:rsidRDefault="00D1212C">
      <w:pPr>
        <w:pStyle w:val="ConsPlusNormal"/>
        <w:spacing w:before="240"/>
        <w:ind w:firstLine="540"/>
        <w:jc w:val="both"/>
      </w:pPr>
      <w:r>
        <w:t>в 2023 году и последующие годы - 13 процентов.</w:t>
      </w:r>
    </w:p>
    <w:p w:rsidR="00E500C0" w:rsidRDefault="00E500C0">
      <w:pPr>
        <w:pStyle w:val="ConsPlusNormal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19"/>
        <w:gridCol w:w="113"/>
      </w:tblGrid>
      <w:tr w:rsidR="00E500C0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500C0" w:rsidRDefault="00E500C0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500C0" w:rsidRDefault="00E500C0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500C0" w:rsidRDefault="00D1212C">
            <w:pPr>
              <w:pStyle w:val="ConsPlusNormal"/>
              <w:jc w:val="both"/>
            </w:pPr>
            <w:r>
              <w:rPr>
                <w:color w:val="392C69"/>
              </w:rPr>
              <w:t>Статья 1-7 применяется по 31 декабря 2024 года (</w:t>
            </w:r>
            <w:hyperlink w:history="1">
              <w:r>
                <w:rPr>
                  <w:color w:val="0000FF"/>
                </w:rPr>
                <w:t>Закон</w:t>
              </w:r>
            </w:hyperlink>
            <w:r>
              <w:rPr>
                <w:color w:val="392C69"/>
              </w:rPr>
              <w:t xml:space="preserve"> Сахалинской области от 08.11.2022 N 93-ЗО).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500C0" w:rsidRDefault="00E500C0">
            <w:pPr>
              <w:spacing w:after="1" w:line="0" w:lineRule="atLeast"/>
            </w:pPr>
          </w:p>
        </w:tc>
      </w:tr>
    </w:tbl>
    <w:p w:rsidR="00E500C0" w:rsidRDefault="00D1212C">
      <w:pPr>
        <w:pStyle w:val="ConsPlusTitle"/>
        <w:spacing w:before="300"/>
        <w:jc w:val="center"/>
        <w:outlineLvl w:val="0"/>
      </w:pPr>
      <w:r>
        <w:t>Статья 1-7</w:t>
      </w:r>
    </w:p>
    <w:p w:rsidR="00E500C0" w:rsidRDefault="00D1212C">
      <w:pPr>
        <w:pStyle w:val="ConsPlusNormal"/>
        <w:jc w:val="center"/>
      </w:pPr>
      <w:proofErr w:type="gramStart"/>
      <w:r>
        <w:t xml:space="preserve">(введена </w:t>
      </w:r>
      <w:hyperlink w:history="1">
        <w:r>
          <w:rPr>
            <w:color w:val="0000FF"/>
          </w:rPr>
          <w:t>Законом</w:t>
        </w:r>
      </w:hyperlink>
      <w:r>
        <w:t xml:space="preserve"> Сахалинской области</w:t>
      </w:r>
      <w:proofErr w:type="gramEnd"/>
    </w:p>
    <w:p w:rsidR="00E500C0" w:rsidRDefault="00D1212C">
      <w:pPr>
        <w:pStyle w:val="ConsPlusNormal"/>
        <w:jc w:val="center"/>
      </w:pPr>
      <w:r>
        <w:t>от 08.11.2022 N 93-ЗО)</w:t>
      </w:r>
    </w:p>
    <w:p w:rsidR="00E500C0" w:rsidRDefault="00E500C0">
      <w:pPr>
        <w:pStyle w:val="ConsPlusNormal"/>
        <w:jc w:val="center"/>
      </w:pPr>
    </w:p>
    <w:p w:rsidR="00E500C0" w:rsidRDefault="00D1212C">
      <w:pPr>
        <w:pStyle w:val="ConsPlusNormal"/>
        <w:ind w:firstLine="540"/>
        <w:jc w:val="both"/>
      </w:pPr>
      <w:r>
        <w:t>1. Установить налоговую ставку в размере 1 процента для налогоплательщиков, выбравших в качестве объекта налогообложения доходы и осуществляющих торговлю розничную книгами в специализированных магазинах с долей выручки от данного вида экономической деятельности в общем объеме выручки от реализации товаров (работ, услуг) не менее 70 процентов.</w:t>
      </w:r>
    </w:p>
    <w:p w:rsidR="00E500C0" w:rsidRDefault="00D1212C">
      <w:pPr>
        <w:pStyle w:val="ConsPlusNormal"/>
        <w:spacing w:before="240"/>
        <w:ind w:firstLine="540"/>
        <w:jc w:val="both"/>
      </w:pPr>
      <w:r>
        <w:t xml:space="preserve">2. </w:t>
      </w:r>
      <w:proofErr w:type="gramStart"/>
      <w:r>
        <w:t>Установить налоговую ставку в размере 5 процентов для налогоплательщиков, выбравших в качестве объекта налогообложения доходы, уменьшенные на величину расходов, и осуществляющих торговлю розничную книгами в специализированных магазинах с долей выручки от данного вида экономической деятельности в общем объеме выручки от реализации товаров (работ, услуг) не менее 70 процентов.</w:t>
      </w:r>
      <w:proofErr w:type="gramEnd"/>
    </w:p>
    <w:p w:rsidR="00E500C0" w:rsidRDefault="00E500C0">
      <w:pPr>
        <w:pStyle w:val="ConsPlusNormal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19"/>
        <w:gridCol w:w="113"/>
      </w:tblGrid>
      <w:tr w:rsidR="00E500C0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500C0" w:rsidRDefault="00E500C0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500C0" w:rsidRDefault="00E500C0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500C0" w:rsidRDefault="00D1212C">
            <w:pPr>
              <w:pStyle w:val="ConsPlusNormal"/>
              <w:jc w:val="both"/>
            </w:pPr>
            <w:r>
              <w:rPr>
                <w:color w:val="392C69"/>
              </w:rPr>
              <w:t>Статья 1-8 применяется по 31 декабря 2024 года (</w:t>
            </w:r>
            <w:hyperlink w:history="1">
              <w:r>
                <w:rPr>
                  <w:color w:val="0000FF"/>
                </w:rPr>
                <w:t>Закон</w:t>
              </w:r>
            </w:hyperlink>
            <w:r>
              <w:rPr>
                <w:color w:val="392C69"/>
              </w:rPr>
              <w:t xml:space="preserve"> Сахалинской области от 08.11.2022 N 93-ЗО).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500C0" w:rsidRDefault="00E500C0">
            <w:pPr>
              <w:spacing w:after="1" w:line="0" w:lineRule="atLeast"/>
            </w:pPr>
          </w:p>
        </w:tc>
      </w:tr>
    </w:tbl>
    <w:p w:rsidR="00E500C0" w:rsidRDefault="00D1212C">
      <w:pPr>
        <w:pStyle w:val="ConsPlusTitle"/>
        <w:spacing w:before="300"/>
        <w:jc w:val="center"/>
        <w:outlineLvl w:val="0"/>
      </w:pPr>
      <w:r>
        <w:t>Статья 1-8</w:t>
      </w:r>
    </w:p>
    <w:p w:rsidR="00E500C0" w:rsidRDefault="00D1212C">
      <w:pPr>
        <w:pStyle w:val="ConsPlusNormal"/>
        <w:jc w:val="center"/>
      </w:pPr>
      <w:proofErr w:type="gramStart"/>
      <w:r>
        <w:t xml:space="preserve">(введена </w:t>
      </w:r>
      <w:hyperlink w:history="1">
        <w:r>
          <w:rPr>
            <w:color w:val="0000FF"/>
          </w:rPr>
          <w:t>Законом</w:t>
        </w:r>
      </w:hyperlink>
      <w:r>
        <w:t xml:space="preserve"> Сахалинской области</w:t>
      </w:r>
      <w:proofErr w:type="gramEnd"/>
    </w:p>
    <w:p w:rsidR="00E500C0" w:rsidRDefault="00D1212C">
      <w:pPr>
        <w:pStyle w:val="ConsPlusNormal"/>
        <w:jc w:val="center"/>
      </w:pPr>
      <w:r>
        <w:t>от 08.11.2022 N 93-ЗО)</w:t>
      </w:r>
    </w:p>
    <w:p w:rsidR="00E500C0" w:rsidRDefault="00E500C0">
      <w:pPr>
        <w:pStyle w:val="ConsPlusNormal"/>
        <w:jc w:val="center"/>
      </w:pPr>
    </w:p>
    <w:p w:rsidR="00E500C0" w:rsidRDefault="00D1212C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Установить налоговую ставку в размере 1 процента для налогоплательщиков, выбравших в качестве объекта налогообложения доходы и включенных в единый реестр субъектов малого и среднего предпринимательства, являющихся правообладателями программ для электронных вычислительных машин, которые включены в единый реестр российских программ для электронных вычислительных машин и баз данных в соответствии с </w:t>
      </w:r>
      <w:hyperlink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16 ноября 2015 года N 1236</w:t>
      </w:r>
      <w:proofErr w:type="gramEnd"/>
      <w:r>
        <w:t xml:space="preserve"> "</w:t>
      </w:r>
      <w:proofErr w:type="gramStart"/>
      <w:r>
        <w:t xml:space="preserve">Об установлении запрета на допуск программного обеспечения, происходящего из иностранных государств, для целей осуществления закупок для обеспечения государственных и муниципальных нужд", и (или) получивших в соответствии с </w:t>
      </w:r>
      <w:hyperlink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30 сентября 2022 года N 1729 "Об утверждении Положения о государственной аккредитации российских организаций, осуществляющих деятельность в области информационных технологий" выписку из реестра аккредитованных российских организаций, осуществляющих деятельность</w:t>
      </w:r>
      <w:proofErr w:type="gramEnd"/>
      <w:r>
        <w:t xml:space="preserve"> в области информационных технологий.</w:t>
      </w:r>
    </w:p>
    <w:p w:rsidR="00E500C0" w:rsidRDefault="00D1212C">
      <w:pPr>
        <w:pStyle w:val="ConsPlusNormal"/>
        <w:spacing w:before="240"/>
        <w:ind w:firstLine="540"/>
        <w:jc w:val="both"/>
      </w:pPr>
      <w:r>
        <w:t xml:space="preserve">2. </w:t>
      </w:r>
      <w:proofErr w:type="gramStart"/>
      <w:r>
        <w:t xml:space="preserve">Установить налоговую ставку в размере 5 процентов для налогоплательщиков, выбравших в качестве объекта налогообложения доходы, уменьшенные на величину расходов, и включенных в единый реестр субъектов малого и среднего предпринимательства, являющихся правообладателями программ для электронных вычислительных машин, которые включены в единый реестр российских программ для электронных вычислительных машин и баз данных в соответствии с </w:t>
      </w:r>
      <w:hyperlink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16 ноября</w:t>
      </w:r>
      <w:proofErr w:type="gramEnd"/>
      <w:r>
        <w:t xml:space="preserve"> </w:t>
      </w:r>
      <w:proofErr w:type="gramStart"/>
      <w:r>
        <w:t xml:space="preserve">2015 года N 1236 "Об установлении запрета на допуск программного обеспечения, происходящего из иностранных государств, для целей осуществления закупок для обеспечения государственных и муниципальных нужд", и (или) получивших в соответствии с </w:t>
      </w:r>
      <w:hyperlink w:history="1">
        <w:r>
          <w:rPr>
            <w:color w:val="0000FF"/>
          </w:rPr>
          <w:t>постановлением</w:t>
        </w:r>
      </w:hyperlink>
      <w:r>
        <w:t xml:space="preserve"> Правительства </w:t>
      </w:r>
      <w:r>
        <w:lastRenderedPageBreak/>
        <w:t>Российской Федерации от 30 сентября 2022 года N 1729 "Об утверждении Положения о государственной аккредитации российских организаций, осуществляющих деятельность в области информационных технологий" выписку из реестра аккредитованных</w:t>
      </w:r>
      <w:proofErr w:type="gramEnd"/>
      <w:r>
        <w:t xml:space="preserve"> российских организаций, осуществляющих деятельность в области информационных технологий.</w:t>
      </w:r>
    </w:p>
    <w:p w:rsidR="00E500C0" w:rsidRDefault="00E500C0">
      <w:pPr>
        <w:pStyle w:val="ConsPlusNormal"/>
        <w:ind w:firstLine="540"/>
        <w:jc w:val="both"/>
      </w:pPr>
    </w:p>
    <w:p w:rsidR="00E500C0" w:rsidRDefault="00D1212C">
      <w:pPr>
        <w:pStyle w:val="ConsPlusTitle"/>
        <w:jc w:val="center"/>
        <w:outlineLvl w:val="0"/>
      </w:pPr>
      <w:r>
        <w:t>Статья 2</w:t>
      </w:r>
    </w:p>
    <w:p w:rsidR="00E500C0" w:rsidRDefault="00E500C0">
      <w:pPr>
        <w:pStyle w:val="ConsPlusNormal"/>
        <w:ind w:firstLine="540"/>
        <w:jc w:val="both"/>
      </w:pPr>
    </w:p>
    <w:p w:rsidR="00E500C0" w:rsidRDefault="00D1212C">
      <w:pPr>
        <w:pStyle w:val="ConsPlusNormal"/>
        <w:ind w:firstLine="540"/>
        <w:jc w:val="both"/>
      </w:pPr>
      <w:r>
        <w:t>Настоящий Закон вступает в силу со дня его официального опубликования и распространяет свое действие на правоотношения, возникшие с 1 января 2009 года.</w:t>
      </w:r>
    </w:p>
    <w:p w:rsidR="00E500C0" w:rsidRDefault="00E500C0">
      <w:pPr>
        <w:pStyle w:val="ConsPlusNormal"/>
        <w:ind w:firstLine="540"/>
        <w:jc w:val="both"/>
      </w:pPr>
    </w:p>
    <w:p w:rsidR="00E500C0" w:rsidRDefault="00D1212C">
      <w:pPr>
        <w:pStyle w:val="ConsPlusNormal"/>
        <w:jc w:val="right"/>
      </w:pPr>
      <w:r>
        <w:t>Губернатор</w:t>
      </w:r>
    </w:p>
    <w:p w:rsidR="00E500C0" w:rsidRDefault="00D1212C">
      <w:pPr>
        <w:pStyle w:val="ConsPlusNormal"/>
        <w:jc w:val="right"/>
      </w:pPr>
      <w:r>
        <w:t>Сахалинской области</w:t>
      </w:r>
    </w:p>
    <w:p w:rsidR="00E500C0" w:rsidRDefault="00D1212C">
      <w:pPr>
        <w:pStyle w:val="ConsPlusNormal"/>
        <w:jc w:val="right"/>
      </w:pPr>
      <w:proofErr w:type="spellStart"/>
      <w:r>
        <w:t>А.В.Хорошавин</w:t>
      </w:r>
      <w:proofErr w:type="spellEnd"/>
    </w:p>
    <w:p w:rsidR="00E500C0" w:rsidRDefault="00D1212C">
      <w:pPr>
        <w:pStyle w:val="ConsPlusNormal"/>
      </w:pPr>
      <w:r>
        <w:t>г. Южно-Сахалинск</w:t>
      </w:r>
    </w:p>
    <w:p w:rsidR="00E500C0" w:rsidRDefault="00D1212C">
      <w:pPr>
        <w:pStyle w:val="ConsPlusNormal"/>
        <w:spacing w:before="240"/>
      </w:pPr>
      <w:r>
        <w:t>10 февраля 2009 года</w:t>
      </w:r>
    </w:p>
    <w:p w:rsidR="00E500C0" w:rsidRDefault="00D1212C">
      <w:pPr>
        <w:pStyle w:val="ConsPlusNormal"/>
        <w:spacing w:before="240"/>
      </w:pPr>
      <w:r>
        <w:t>N 4-ЗО</w:t>
      </w:r>
    </w:p>
    <w:p w:rsidR="00E500C0" w:rsidRDefault="00E500C0">
      <w:pPr>
        <w:pStyle w:val="ConsPlusNormal"/>
        <w:ind w:firstLine="540"/>
        <w:jc w:val="both"/>
      </w:pPr>
    </w:p>
    <w:p w:rsidR="00E500C0" w:rsidRDefault="00E500C0">
      <w:pPr>
        <w:pStyle w:val="ConsPlusNormal"/>
        <w:ind w:firstLine="540"/>
        <w:jc w:val="both"/>
      </w:pPr>
    </w:p>
    <w:p w:rsidR="00E500C0" w:rsidRDefault="00E500C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E500C0" w:rsidSect="00E16C4F">
      <w:headerReference w:type="default" r:id="rId7"/>
      <w:footerReference w:type="default" r:id="rId8"/>
      <w:pgSz w:w="11906" w:h="16838"/>
      <w:pgMar w:top="1134" w:right="567" w:bottom="1134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12C" w:rsidRDefault="00D1212C" w:rsidP="00E500C0">
      <w:r>
        <w:separator/>
      </w:r>
    </w:p>
  </w:endnote>
  <w:endnote w:type="continuationSeparator" w:id="0">
    <w:p w:rsidR="00D1212C" w:rsidRDefault="00D1212C" w:rsidP="00E50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0C0" w:rsidRDefault="00E500C0">
    <w:pPr>
      <w:pBdr>
        <w:bottom w:val="single" w:sz="12" w:space="0" w:color="auto"/>
      </w:pBdr>
      <w:rPr>
        <w:sz w:val="2"/>
        <w:szCs w:val="2"/>
      </w:rPr>
    </w:pPr>
  </w:p>
  <w:p w:rsidR="00E500C0" w:rsidRDefault="00D1212C"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12C" w:rsidRDefault="00D1212C" w:rsidP="00E500C0">
      <w:r>
        <w:separator/>
      </w:r>
    </w:p>
  </w:footnote>
  <w:footnote w:type="continuationSeparator" w:id="0">
    <w:p w:rsidR="00D1212C" w:rsidRDefault="00D1212C" w:rsidP="00E500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57"/>
      <w:gridCol w:w="4628"/>
    </w:tblGrid>
    <w:tr w:rsidR="00E500C0">
      <w:trPr>
        <w:trHeight w:hRule="exact" w:val="1683"/>
      </w:trPr>
      <w:tc>
        <w:tcPr>
          <w:tcW w:w="27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500C0" w:rsidRDefault="00E500C0">
          <w:pPr>
            <w:rPr>
              <w:rFonts w:ascii="Tahoma" w:hAnsi="Tahoma" w:cs="Tahoma"/>
            </w:rPr>
          </w:pPr>
        </w:p>
      </w:tc>
      <w:tc>
        <w:tcPr>
          <w:tcW w:w="22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500C0" w:rsidRDefault="00E500C0">
          <w:pPr>
            <w:jc w:val="right"/>
            <w:rPr>
              <w:rFonts w:ascii="Tahoma" w:hAnsi="Tahoma" w:cs="Tahoma"/>
            </w:rPr>
          </w:pPr>
        </w:p>
      </w:tc>
    </w:tr>
  </w:tbl>
  <w:p w:rsidR="00E500C0" w:rsidRDefault="00E500C0" w:rsidP="00E16C4F">
    <w:pPr>
      <w:pBdr>
        <w:bottom w:val="single" w:sz="12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0C0"/>
    <w:rsid w:val="001213A3"/>
    <w:rsid w:val="00855767"/>
    <w:rsid w:val="00D1212C"/>
    <w:rsid w:val="00E16C4F"/>
    <w:rsid w:val="00E50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00C0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E500C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E500C0"/>
    <w:pPr>
      <w:widowControl w:val="0"/>
      <w:autoSpaceDE w:val="0"/>
      <w:autoSpaceDN w:val="0"/>
    </w:pPr>
    <w:rPr>
      <w:rFonts w:ascii="Arial" w:hAnsi="Arial" w:cs="Arial"/>
      <w:b/>
      <w:sz w:val="24"/>
    </w:rPr>
  </w:style>
  <w:style w:type="paragraph" w:customStyle="1" w:styleId="ConsPlusCell">
    <w:name w:val="ConsPlusCell"/>
    <w:rsid w:val="00E500C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E500C0"/>
    <w:pPr>
      <w:widowControl w:val="0"/>
      <w:autoSpaceDE w:val="0"/>
      <w:autoSpaceDN w:val="0"/>
    </w:pPr>
    <w:rPr>
      <w:rFonts w:ascii="Tahoma" w:hAnsi="Tahoma" w:cs="Tahoma"/>
      <w:sz w:val="18"/>
    </w:rPr>
  </w:style>
  <w:style w:type="paragraph" w:customStyle="1" w:styleId="ConsPlusTitlePage">
    <w:name w:val="ConsPlusTitlePage"/>
    <w:rsid w:val="00E500C0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E500C0"/>
    <w:pPr>
      <w:widowControl w:val="0"/>
      <w:autoSpaceDE w:val="0"/>
      <w:autoSpaceDN w:val="0"/>
    </w:pPr>
    <w:rPr>
      <w:sz w:val="24"/>
    </w:rPr>
  </w:style>
  <w:style w:type="paragraph" w:customStyle="1" w:styleId="ConsPlusTextList">
    <w:name w:val="ConsPlusTextList"/>
    <w:rsid w:val="00E500C0"/>
    <w:pPr>
      <w:widowControl w:val="0"/>
      <w:autoSpaceDE w:val="0"/>
      <w:autoSpaceDN w:val="0"/>
    </w:pPr>
    <w:rPr>
      <w:sz w:val="24"/>
    </w:rPr>
  </w:style>
  <w:style w:type="paragraph" w:customStyle="1" w:styleId="ConsPlusTextList0">
    <w:name w:val="ConsPlusTextList"/>
    <w:rsid w:val="00E500C0"/>
    <w:pPr>
      <w:widowControl w:val="0"/>
      <w:autoSpaceDE w:val="0"/>
      <w:autoSpaceDN w:val="0"/>
    </w:pPr>
    <w:rPr>
      <w:sz w:val="24"/>
    </w:rPr>
  </w:style>
  <w:style w:type="paragraph" w:styleId="a3">
    <w:name w:val="header"/>
    <w:basedOn w:val="a"/>
    <w:link w:val="a4"/>
    <w:rsid w:val="00E16C4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16C4F"/>
  </w:style>
  <w:style w:type="paragraph" w:styleId="a5">
    <w:name w:val="footer"/>
    <w:basedOn w:val="a"/>
    <w:link w:val="a6"/>
    <w:rsid w:val="00E16C4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16C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00C0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E500C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E500C0"/>
    <w:pPr>
      <w:widowControl w:val="0"/>
      <w:autoSpaceDE w:val="0"/>
      <w:autoSpaceDN w:val="0"/>
    </w:pPr>
    <w:rPr>
      <w:rFonts w:ascii="Arial" w:hAnsi="Arial" w:cs="Arial"/>
      <w:b/>
      <w:sz w:val="24"/>
    </w:rPr>
  </w:style>
  <w:style w:type="paragraph" w:customStyle="1" w:styleId="ConsPlusCell">
    <w:name w:val="ConsPlusCell"/>
    <w:rsid w:val="00E500C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E500C0"/>
    <w:pPr>
      <w:widowControl w:val="0"/>
      <w:autoSpaceDE w:val="0"/>
      <w:autoSpaceDN w:val="0"/>
    </w:pPr>
    <w:rPr>
      <w:rFonts w:ascii="Tahoma" w:hAnsi="Tahoma" w:cs="Tahoma"/>
      <w:sz w:val="18"/>
    </w:rPr>
  </w:style>
  <w:style w:type="paragraph" w:customStyle="1" w:styleId="ConsPlusTitlePage">
    <w:name w:val="ConsPlusTitlePage"/>
    <w:rsid w:val="00E500C0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E500C0"/>
    <w:pPr>
      <w:widowControl w:val="0"/>
      <w:autoSpaceDE w:val="0"/>
      <w:autoSpaceDN w:val="0"/>
    </w:pPr>
    <w:rPr>
      <w:sz w:val="24"/>
    </w:rPr>
  </w:style>
  <w:style w:type="paragraph" w:customStyle="1" w:styleId="ConsPlusTextList">
    <w:name w:val="ConsPlusTextList"/>
    <w:rsid w:val="00E500C0"/>
    <w:pPr>
      <w:widowControl w:val="0"/>
      <w:autoSpaceDE w:val="0"/>
      <w:autoSpaceDN w:val="0"/>
    </w:pPr>
    <w:rPr>
      <w:sz w:val="24"/>
    </w:rPr>
  </w:style>
  <w:style w:type="paragraph" w:customStyle="1" w:styleId="ConsPlusTextList0">
    <w:name w:val="ConsPlusTextList"/>
    <w:rsid w:val="00E500C0"/>
    <w:pPr>
      <w:widowControl w:val="0"/>
      <w:autoSpaceDE w:val="0"/>
      <w:autoSpaceDN w:val="0"/>
    </w:pPr>
    <w:rPr>
      <w:sz w:val="24"/>
    </w:rPr>
  </w:style>
  <w:style w:type="paragraph" w:styleId="a3">
    <w:name w:val="header"/>
    <w:basedOn w:val="a"/>
    <w:link w:val="a4"/>
    <w:rsid w:val="00E16C4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16C4F"/>
  </w:style>
  <w:style w:type="paragraph" w:styleId="a5">
    <w:name w:val="footer"/>
    <w:basedOn w:val="a"/>
    <w:link w:val="a6"/>
    <w:rsid w:val="00E16C4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16C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1345</Words>
  <Characters>7673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Сахалинской области от 10.02.2009 N 4-ЗО
(ред. от 08.11.2022)
"Об установлении налоговой ставки для определенных категорий налогоплательщиков, применяющих упрощенную систему налогообложения"
(принят Сахалинской областной Думой 05.02.2009)</vt:lpstr>
    </vt:vector>
  </TitlesOfParts>
  <Company>КонсультантПлюс Версия 4022.00.55</Company>
  <LinksUpToDate>false</LinksUpToDate>
  <CharactersWithSpaces>9001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Сахалинской области от 10.02.2009 N 4-ЗО
(ред. от 08.11.2022)
"Об установлении налоговой ставки для определенных категорий налогоплательщиков, применяющих упрощенную систему налогообложения"
(принят Сахалинской областной Думой 05.02.2009)</dc:title>
  <dc:creator>Голикова Инесса Николаевна</dc:creator>
  <cp:lastModifiedBy>Голикова Инесса Николаевна</cp:lastModifiedBy>
  <cp:revision>2</cp:revision>
  <dcterms:created xsi:type="dcterms:W3CDTF">2023-06-19T04:23:00Z</dcterms:created>
  <dcterms:modified xsi:type="dcterms:W3CDTF">2023-06-19T04:23:00Z</dcterms:modified>
</cp:coreProperties>
</file>